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CA5519" w:rsidRDefault="00576DBA" w:rsidP="00576DBA">
      <w:pPr>
        <w:jc w:val="center"/>
        <w:rPr>
          <w:rFonts w:ascii="Arial" w:hAnsi="Arial" w:cs="Arial"/>
          <w:b/>
          <w:sz w:val="44"/>
          <w:szCs w:val="52"/>
        </w:rPr>
      </w:pPr>
      <w:r w:rsidRPr="00CA5519">
        <w:rPr>
          <w:rFonts w:ascii="Arial" w:hAnsi="Arial" w:cs="Arial"/>
          <w:b/>
          <w:sz w:val="44"/>
          <w:szCs w:val="52"/>
          <w:lang w:val="es-MX"/>
        </w:rPr>
        <w:t xml:space="preserve">SKU: </w:t>
      </w:r>
      <w:r w:rsidR="00276127" w:rsidRPr="00CA5519">
        <w:rPr>
          <w:rFonts w:ascii="Arial" w:hAnsi="Arial" w:cs="Arial"/>
          <w:b/>
          <w:sz w:val="44"/>
          <w:szCs w:val="52"/>
        </w:rPr>
        <w:t>551</w:t>
      </w:r>
      <w:r w:rsidR="00650211">
        <w:rPr>
          <w:rFonts w:ascii="Arial" w:hAnsi="Arial" w:cs="Arial"/>
          <w:b/>
          <w:sz w:val="44"/>
          <w:szCs w:val="52"/>
        </w:rPr>
        <w:t>1</w:t>
      </w:r>
      <w:bookmarkStart w:id="0" w:name="_GoBack"/>
      <w:bookmarkEnd w:id="0"/>
      <w:r w:rsidR="00276127" w:rsidRPr="00CA5519">
        <w:rPr>
          <w:rFonts w:ascii="Arial" w:hAnsi="Arial" w:cs="Arial"/>
          <w:b/>
          <w:sz w:val="44"/>
          <w:szCs w:val="52"/>
        </w:rPr>
        <w:t>413</w:t>
      </w:r>
    </w:p>
    <w:p w:rsidR="00576DBA" w:rsidRPr="00CA5519" w:rsidRDefault="00276127" w:rsidP="00576DBA">
      <w:pPr>
        <w:jc w:val="center"/>
        <w:rPr>
          <w:rFonts w:ascii="Arial" w:hAnsi="Arial" w:cs="Arial"/>
          <w:b/>
          <w:sz w:val="44"/>
          <w:szCs w:val="52"/>
          <w:lang w:val="es-MX"/>
        </w:rPr>
      </w:pPr>
      <w:r w:rsidRPr="00CA5519">
        <w:rPr>
          <w:rFonts w:ascii="Arial" w:hAnsi="Arial" w:cs="Arial"/>
          <w:b/>
          <w:sz w:val="44"/>
          <w:szCs w:val="52"/>
        </w:rPr>
        <w:t xml:space="preserve">steel brite detergente limp </w:t>
      </w:r>
    </w:p>
    <w:p w:rsidR="001E6DC9" w:rsidRPr="00576DBA" w:rsidRDefault="00CA5519" w:rsidP="001E6DC9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>
        <w:rPr>
          <w:rFonts w:ascii="Arial" w:hAnsi="Arial" w:cs="Arial"/>
          <w:b/>
          <w:noProof/>
          <w:sz w:val="52"/>
          <w:szCs w:val="52"/>
          <w:lang w:eastAsia="es-41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2695575</wp:posOffset>
            </wp:positionH>
            <wp:positionV relativeFrom="paragraph">
              <wp:posOffset>8256</wp:posOffset>
            </wp:positionV>
            <wp:extent cx="1152525" cy="1123398"/>
            <wp:effectExtent l="0" t="0" r="0" b="63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129" cy="1127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3AD2" w:rsidRPr="00576DBA" w:rsidRDefault="00B73AD2" w:rsidP="00B73AD2"/>
    <w:p w:rsidR="00B73AD2" w:rsidRPr="00576DBA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CA5519" w:rsidRDefault="004B1A91" w:rsidP="004B1A91">
            <w:pPr>
              <w:rPr>
                <w:rFonts w:ascii="Arial" w:hAnsi="Arial" w:cs="Arial"/>
                <w:b/>
                <w:sz w:val="32"/>
                <w:szCs w:val="36"/>
                <w:lang w:val="es-MX"/>
              </w:rPr>
            </w:pPr>
            <w:r w:rsidRPr="00CA5519">
              <w:rPr>
                <w:rFonts w:ascii="Arial" w:hAnsi="Arial" w:cs="Arial"/>
                <w:b/>
                <w:color w:val="FF0000"/>
                <w:sz w:val="32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CA5519" w:rsidRDefault="004B1A91" w:rsidP="004B1A91">
            <w:pPr>
              <w:rPr>
                <w:rFonts w:ascii="Arial" w:hAnsi="Arial" w:cs="Arial"/>
                <w:b/>
                <w:sz w:val="32"/>
                <w:szCs w:val="36"/>
                <w:lang w:val="es-MX"/>
              </w:rPr>
            </w:pPr>
            <w:r w:rsidRPr="00CA5519">
              <w:rPr>
                <w:rFonts w:ascii="Arial" w:hAnsi="Arial" w:cs="Arial"/>
                <w:b/>
                <w:color w:val="2E74B5" w:themeColor="accent1" w:themeShade="BF"/>
                <w:sz w:val="32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CA5519" w:rsidRDefault="004B1A91" w:rsidP="004B1A91">
            <w:pPr>
              <w:pStyle w:val="Prrafodelista"/>
              <w:rPr>
                <w:rFonts w:ascii="Arial" w:hAnsi="Arial" w:cs="Arial"/>
                <w:sz w:val="24"/>
                <w:szCs w:val="36"/>
              </w:rPr>
            </w:pPr>
          </w:p>
          <w:p w:rsidR="004B1A91" w:rsidRPr="00CA5519" w:rsidRDefault="00276127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H290 Corrosivo a los metales</w:t>
            </w:r>
            <w:r w:rsidR="004B1A91" w:rsidRPr="00CA5519">
              <w:rPr>
                <w:rFonts w:ascii="Arial" w:hAnsi="Arial" w:cs="Arial"/>
                <w:sz w:val="24"/>
                <w:szCs w:val="36"/>
              </w:rPr>
              <w:t>.</w:t>
            </w:r>
          </w:p>
          <w:p w:rsidR="00276127" w:rsidRPr="00CA5519" w:rsidRDefault="00276127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H304 Puede ser mortal en caso de ingestión y de penetración en las vías respiratorias.</w:t>
            </w:r>
          </w:p>
          <w:p w:rsidR="00276127" w:rsidRPr="00CA5519" w:rsidRDefault="00276127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H314 Provoca graves quemaduras en la piel y lesiones oculares</w:t>
            </w:r>
          </w:p>
          <w:p w:rsidR="00276127" w:rsidRPr="00CA5519" w:rsidRDefault="00276127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H318 Causa lesiones oculares graves / irritación ocular</w:t>
            </w:r>
          </w:p>
        </w:tc>
        <w:tc>
          <w:tcPr>
            <w:tcW w:w="5290" w:type="dxa"/>
          </w:tcPr>
          <w:p w:rsidR="004B1A91" w:rsidRPr="00CA5519" w:rsidRDefault="004B1A91" w:rsidP="004B1A91">
            <w:pPr>
              <w:pStyle w:val="Prrafodelista"/>
              <w:rPr>
                <w:rFonts w:ascii="Arial" w:hAnsi="Arial" w:cs="Arial"/>
                <w:sz w:val="24"/>
                <w:szCs w:val="36"/>
                <w:lang w:val="es-MX"/>
              </w:rPr>
            </w:pPr>
          </w:p>
          <w:p w:rsidR="004B1A91" w:rsidRPr="00CA5519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  <w:lang w:val="es-MX"/>
              </w:rPr>
              <w:t>P</w:t>
            </w:r>
            <w:r w:rsidR="00276127" w:rsidRPr="00CA5519">
              <w:rPr>
                <w:rFonts w:ascii="Arial" w:hAnsi="Arial" w:cs="Arial"/>
                <w:sz w:val="24"/>
                <w:szCs w:val="36"/>
                <w:lang w:val="es-MX"/>
              </w:rPr>
              <w:t xml:space="preserve">234 </w:t>
            </w:r>
            <w:r w:rsidR="00276127" w:rsidRPr="00CA5519">
              <w:rPr>
                <w:rFonts w:ascii="Arial" w:hAnsi="Arial" w:cs="Arial"/>
                <w:sz w:val="24"/>
                <w:szCs w:val="36"/>
              </w:rPr>
              <w:t>Mantener en su contenedor original.</w:t>
            </w:r>
          </w:p>
          <w:p w:rsidR="008C5551" w:rsidRPr="00CA5519" w:rsidRDefault="008C555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P260 No respirar nieblas, vapores, humos, gases o aerosoles.</w:t>
            </w:r>
          </w:p>
          <w:p w:rsidR="008C5551" w:rsidRPr="00CA5519" w:rsidRDefault="008C555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P262 Evitar el contacto con los ojos, piel y ropa.</w:t>
            </w:r>
          </w:p>
          <w:p w:rsidR="008C5551" w:rsidRPr="00CA5519" w:rsidRDefault="008C555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P264 Lavarse cuidadosamente después de manipular el producto</w:t>
            </w:r>
          </w:p>
          <w:p w:rsidR="004B1A91" w:rsidRPr="00CA5519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  <w:lang w:val="es-MX"/>
              </w:rPr>
              <w:t>P280 Use guantes y vestimenta protectora y protección ocular y facial</w:t>
            </w:r>
            <w:r w:rsidR="008C5551" w:rsidRPr="00CA5519">
              <w:rPr>
                <w:rFonts w:ascii="Arial" w:hAnsi="Arial" w:cs="Arial"/>
                <w:sz w:val="24"/>
                <w:szCs w:val="36"/>
              </w:rPr>
              <w:t>.</w:t>
            </w:r>
          </w:p>
          <w:p w:rsidR="008C5551" w:rsidRPr="00CA5519" w:rsidRDefault="008C555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P390 Absorber los derrames para prevenir daños materiales.</w:t>
            </w:r>
          </w:p>
          <w:p w:rsidR="008C5551" w:rsidRPr="00CA5519" w:rsidRDefault="008C555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 xml:space="preserve">P301 En caso de ingestión, lavar la boca con agua en abundancia  dar a beber agua en abundancia o leche si </w:t>
            </w:r>
            <w:r w:rsidR="00CA5519" w:rsidRPr="00CA5519">
              <w:rPr>
                <w:rFonts w:ascii="Arial" w:hAnsi="Arial" w:cs="Arial"/>
                <w:sz w:val="24"/>
                <w:szCs w:val="36"/>
              </w:rPr>
              <w:t>está</w:t>
            </w:r>
            <w:r w:rsidRPr="00CA5519">
              <w:rPr>
                <w:rFonts w:ascii="Arial" w:hAnsi="Arial" w:cs="Arial"/>
                <w:sz w:val="24"/>
                <w:szCs w:val="36"/>
              </w:rPr>
              <w:t xml:space="preserve"> disponible.</w:t>
            </w:r>
          </w:p>
          <w:p w:rsidR="008C5551" w:rsidRPr="00CA5519" w:rsidRDefault="008C555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 xml:space="preserve">P301+P330+P331 En caso de ingesta enjuagar la boca. No inducir el </w:t>
            </w:r>
            <w:r w:rsidR="00CA5519" w:rsidRPr="00CA5519">
              <w:rPr>
                <w:rFonts w:ascii="Arial" w:hAnsi="Arial" w:cs="Arial"/>
                <w:sz w:val="24"/>
                <w:szCs w:val="36"/>
              </w:rPr>
              <w:t>vómito</w:t>
            </w:r>
            <w:r w:rsidRPr="00CA5519">
              <w:rPr>
                <w:rFonts w:ascii="Arial" w:hAnsi="Arial" w:cs="Arial"/>
                <w:sz w:val="24"/>
                <w:szCs w:val="36"/>
              </w:rPr>
              <w:t>.</w:t>
            </w:r>
          </w:p>
          <w:p w:rsidR="008C5551" w:rsidRPr="00CA5519" w:rsidRDefault="008C555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P303+P361+P353 En caso de contacto con la piel, remover de inmediato la ropa contaminada y lavar la piel con abundante agua o ducharse.</w:t>
            </w:r>
          </w:p>
          <w:p w:rsidR="008C5551" w:rsidRPr="00CA5519" w:rsidRDefault="008C555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P304+P340 En caso de inhalación, trasladar al afectado al aire fresco y mantener a la persona en una posición que le permita recuperar la respiración</w:t>
            </w:r>
          </w:p>
          <w:p w:rsidR="008C5551" w:rsidRPr="00CA5519" w:rsidRDefault="008C5551" w:rsidP="008C555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 xml:space="preserve">P305+P351+P338 </w:t>
            </w:r>
            <w:r w:rsidR="00CA5519" w:rsidRPr="00CA5519">
              <w:rPr>
                <w:rFonts w:ascii="Arial" w:hAnsi="Arial" w:cs="Arial"/>
                <w:sz w:val="24"/>
                <w:szCs w:val="36"/>
              </w:rPr>
              <w:t>en caso de contacto con los ojos</w:t>
            </w:r>
            <w:r w:rsidRPr="00CA5519">
              <w:rPr>
                <w:rFonts w:ascii="Arial" w:hAnsi="Arial" w:cs="Arial"/>
                <w:sz w:val="24"/>
                <w:szCs w:val="36"/>
              </w:rPr>
              <w:t xml:space="preserve">, enjuagar con </w:t>
            </w:r>
            <w:r w:rsidR="00CA5519" w:rsidRPr="00CA5519">
              <w:rPr>
                <w:rFonts w:ascii="Arial" w:hAnsi="Arial" w:cs="Arial"/>
                <w:sz w:val="24"/>
                <w:szCs w:val="36"/>
              </w:rPr>
              <w:t>abundante</w:t>
            </w:r>
            <w:r w:rsidRPr="00CA5519">
              <w:rPr>
                <w:rFonts w:ascii="Arial" w:hAnsi="Arial" w:cs="Arial"/>
                <w:sz w:val="24"/>
                <w:szCs w:val="36"/>
              </w:rPr>
              <w:t xml:space="preserve"> </w:t>
            </w:r>
            <w:r w:rsidR="00CA5519" w:rsidRPr="00CA5519">
              <w:rPr>
                <w:rFonts w:ascii="Arial" w:hAnsi="Arial" w:cs="Arial"/>
                <w:sz w:val="24"/>
                <w:szCs w:val="36"/>
              </w:rPr>
              <w:t>agua cuidadosamente por varios minutos. Quitar los lentes de contacto si es el caso y se puede hacer con facilidad. Continuar con el lavado.</w:t>
            </w:r>
          </w:p>
          <w:p w:rsidR="00CA5519" w:rsidRPr="00CA5519" w:rsidRDefault="00CA5519" w:rsidP="00CA5519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P310 Llamar inmediatamente a un centro de toxicología o a un médico. Lavar la ropa contaminada antes de volver a usar. Guarde en un lugar seguro.</w:t>
            </w:r>
          </w:p>
          <w:p w:rsidR="00CA5519" w:rsidRPr="00CA5519" w:rsidRDefault="00CA5519" w:rsidP="00CA5519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P363 Lavar la ropa contaminada antes de volver a usar.</w:t>
            </w:r>
          </w:p>
          <w:p w:rsidR="00CA5519" w:rsidRPr="00CA5519" w:rsidRDefault="00CA5519" w:rsidP="00CA5519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P405 Guardar en un lugar seguro.</w:t>
            </w:r>
          </w:p>
          <w:p w:rsidR="00CA5519" w:rsidRPr="00CA5519" w:rsidRDefault="00CA5519" w:rsidP="00CA5519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P501 Eliminación de contenedores / Cumplir con las regulaciones locales, estatales y federales.</w:t>
            </w:r>
          </w:p>
          <w:p w:rsidR="00CA5519" w:rsidRPr="00CA5519" w:rsidRDefault="00CA5519" w:rsidP="00CA5519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CA5519">
              <w:rPr>
                <w:rFonts w:ascii="Arial" w:hAnsi="Arial" w:cs="Arial"/>
                <w:sz w:val="24"/>
                <w:szCs w:val="36"/>
              </w:rPr>
              <w:t>P406 Almacenar en contenedores resistentes a la corrosión o con un recubrimiento interno resistente.</w:t>
            </w:r>
          </w:p>
        </w:tc>
      </w:tr>
    </w:tbl>
    <w:p w:rsidR="00CA5519" w:rsidRDefault="00CA5519" w:rsidP="00B73AD2">
      <w:pPr>
        <w:sectPr w:rsidR="00CA5519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</w:p>
    <w:p w:rsidR="00CA5519" w:rsidRDefault="00CA5519" w:rsidP="00B73AD2"/>
    <w:tbl>
      <w:tblPr>
        <w:tblStyle w:val="Tablaconcuadrcula"/>
        <w:tblpPr w:leftFromText="141" w:rightFromText="141" w:vertAnchor="text" w:horzAnchor="margin" w:tblpXSpec="center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974038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974038">
        <w:tc>
          <w:tcPr>
            <w:tcW w:w="10603" w:type="dxa"/>
          </w:tcPr>
          <w:p w:rsidR="004B1A91" w:rsidRPr="004B1A91" w:rsidRDefault="00CA5519" w:rsidP="00CA5519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713</w:t>
            </w:r>
            <w:r w:rsidR="004B1A91"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 xml:space="preserve">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CA5519">
          <w:pgSz w:w="18705" w:h="12242" w:orient="landscape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352425</wp:posOffset>
            </wp:positionV>
            <wp:extent cx="11067820" cy="5667375"/>
            <wp:effectExtent l="0" t="0" r="635" b="0"/>
            <wp:wrapNone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" t="21818" r="56705" b="16970"/>
                    <a:stretch/>
                  </pic:blipFill>
                  <pic:spPr>
                    <a:xfrm>
                      <a:off x="0" y="0"/>
                      <a:ext cx="11067820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974038" w:rsidTr="00BA6FC7">
        <w:trPr>
          <w:trHeight w:val="745"/>
        </w:trPr>
        <w:tc>
          <w:tcPr>
            <w:tcW w:w="10310" w:type="dxa"/>
            <w:gridSpan w:val="6"/>
          </w:tcPr>
          <w:p w:rsidR="00974038" w:rsidRDefault="00974038" w:rsidP="00BA6FC7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974038" w:rsidRPr="00EA130A" w:rsidTr="00BA6FC7">
        <w:trPr>
          <w:trHeight w:val="303"/>
        </w:trPr>
        <w:tc>
          <w:tcPr>
            <w:tcW w:w="4924" w:type="dxa"/>
            <w:gridSpan w:val="3"/>
          </w:tcPr>
          <w:p w:rsidR="00974038" w:rsidRPr="00EA130A" w:rsidRDefault="00974038" w:rsidP="00BA6FC7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974038" w:rsidRPr="00EA130A" w:rsidRDefault="00974038" w:rsidP="00BA6FC7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refrig capella wf n°68 208l</w:t>
            </w:r>
          </w:p>
        </w:tc>
        <w:tc>
          <w:tcPr>
            <w:tcW w:w="5386" w:type="dxa"/>
            <w:gridSpan w:val="3"/>
            <w:vMerge w:val="restart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regal oil 68 texaco 208l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analizador trivectorial p/aceite;5200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lubr;parafin;singer/multiuso1l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delvac 1 esp 5w-40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650211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heavy medium mobil oil 19l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974038" w:rsidRPr="00650211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d.t.e. oil light iso32 mobil 208l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gear 600 x p220 de 19l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aceite;llenad;exxonmobil/352150vg68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lubric;min;esso/gear600xp15019l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lubric;exxonmobil/600xp680200l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lubric;exxonmobil/dteheavyiso100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 cassida gle150 (shell) 19 lts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lubric;texaco/meropa320208l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gel anti bacterial</w:t>
            </w:r>
          </w:p>
        </w:tc>
      </w:tr>
      <w:tr w:rsidR="00974038" w:rsidRPr="00650211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 all " one fix-lub 5l"</w:t>
            </w:r>
          </w:p>
        </w:tc>
        <w:tc>
          <w:tcPr>
            <w:tcW w:w="5386" w:type="dxa"/>
            <w:gridSpan w:val="3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974038" w:rsidRPr="00CA5519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exsan20 deseng concent ecoló (l) vic</w:t>
            </w: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exsan21 desgra/usogralbaja espuma(l) vic</w:t>
            </w: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noWrap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exsan800 elimin manchas/graffiti (l) vic</w:t>
            </w: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gridSpan w:val="3"/>
            <w:vMerge w:val="restart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°alimenti. nlgi 0 n°onsf-h1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fluida aliplex ° 00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 alum;exxonmobil/fm22216kg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 lit;castrol/longtimepd2400g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noWrap/>
          </w:tcPr>
          <w:p w:rsidR="00974038" w:rsidRPr="00CA5519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 0;litio;mobil/mobiluxepo16kg</w:t>
            </w: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 w:val="restart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 litio/aceit min;-30a120grc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 de sodio saco de 25 kgs.</w:t>
            </w: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 de sodio d/5k.mca.merck</w:t>
            </w: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bioactiv 200 cod 234</w:t>
            </w: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baños sarricida cod 134</w:t>
            </w: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hornos</w:t>
            </w: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manos especial clave 149</w:t>
            </w: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 p/ bomba n°bredel spx 40</w:t>
            </w:r>
          </w:p>
        </w:tc>
        <w:tc>
          <w:tcPr>
            <w:tcW w:w="5386" w:type="dxa"/>
            <w:gridSpan w:val="3"/>
            <w:vMerge w:val="restart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 denver/aeonpdfg28h99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  en garrafa de 55 kilos</w:t>
            </w:r>
          </w:p>
        </w:tc>
        <w:tc>
          <w:tcPr>
            <w:tcW w:w="5386" w:type="dxa"/>
            <w:gridSpan w:val="3"/>
            <w:vMerge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pirofosfato tetra sodico</w:t>
            </w: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 h no. hb35053</w:t>
            </w: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 wt</w:t>
            </w:r>
          </w:p>
        </w:tc>
      </w:tr>
      <w:tr w:rsidR="00974038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 brite detergente limp</w:t>
            </w: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974038" w:rsidRPr="00276127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kgs)</w:t>
            </w:r>
          </w:p>
        </w:tc>
      </w:tr>
      <w:tr w:rsidR="00974038" w:rsidRPr="00774C0A" w:rsidTr="00BA6FC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974038" w:rsidRPr="00CA5519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1016" w:type="dxa"/>
          </w:tcPr>
          <w:p w:rsidR="00974038" w:rsidRPr="00774C0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953" w:type="dxa"/>
          </w:tcPr>
          <w:p w:rsidR="00974038" w:rsidRPr="00774C0A" w:rsidRDefault="00974038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delvac 1340 mobil oil 19l</w:t>
            </w:r>
          </w:p>
        </w:tc>
      </w:tr>
      <w:tr w:rsidR="00974038" w:rsidRPr="0087764A" w:rsidTr="00BA6FC7">
        <w:trPr>
          <w:trHeight w:val="302"/>
        </w:trPr>
        <w:tc>
          <w:tcPr>
            <w:tcW w:w="418" w:type="dxa"/>
            <w:noWrap/>
          </w:tcPr>
          <w:p w:rsidR="00974038" w:rsidRPr="0087764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974038" w:rsidRPr="0087764A" w:rsidRDefault="00974038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974038" w:rsidRPr="0087764A" w:rsidRDefault="00974038" w:rsidP="00BA6FC7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</w:t>
            </w:r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 fin carr;honeywell/bze62rn2</w:t>
            </w:r>
          </w:p>
        </w:tc>
        <w:tc>
          <w:tcPr>
            <w:tcW w:w="5386" w:type="dxa"/>
            <w:gridSpan w:val="3"/>
          </w:tcPr>
          <w:p w:rsidR="00974038" w:rsidRPr="0087764A" w:rsidRDefault="00974038" w:rsidP="00BA6FC7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</w:p>
        </w:tc>
      </w:tr>
    </w:tbl>
    <w:p w:rsidR="002A0347" w:rsidRDefault="002A0347" w:rsidP="00974038"/>
    <w:sectPr w:rsidR="002A0347" w:rsidSect="00974038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76127"/>
    <w:rsid w:val="00291CC9"/>
    <w:rsid w:val="002A0347"/>
    <w:rsid w:val="004B1A91"/>
    <w:rsid w:val="00576DBA"/>
    <w:rsid w:val="00602F9D"/>
    <w:rsid w:val="00650211"/>
    <w:rsid w:val="00774C0A"/>
    <w:rsid w:val="007C10D2"/>
    <w:rsid w:val="008C5551"/>
    <w:rsid w:val="00974038"/>
    <w:rsid w:val="00974D62"/>
    <w:rsid w:val="00B46CB0"/>
    <w:rsid w:val="00B73AD2"/>
    <w:rsid w:val="00C61C62"/>
    <w:rsid w:val="00C92850"/>
    <w:rsid w:val="00CA5519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85FC8F-A40C-4595-BFB5-8436EDDBA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663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7</cp:revision>
  <cp:lastPrinted>2020-07-10T15:30:00Z</cp:lastPrinted>
  <dcterms:created xsi:type="dcterms:W3CDTF">2020-08-02T09:07:00Z</dcterms:created>
  <dcterms:modified xsi:type="dcterms:W3CDTF">2020-08-04T01:42:00Z</dcterms:modified>
</cp:coreProperties>
</file>